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specializzazione in Urologia,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CD1786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CD1786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A77067" w:rsidRDefault="00A770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p w:rsidR="00FB1595" w:rsidRPr="006B1284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6B1284">
        <w:rPr>
          <w:rFonts w:ascii="Arial" w:eastAsia="Arial" w:hAnsi="Arial" w:cs="Arial"/>
          <w:color w:val="000000"/>
          <w:sz w:val="16"/>
          <w:szCs w:val="16"/>
        </w:rPr>
        <w:t>(</w:t>
      </w:r>
      <w:r>
        <w:rPr>
          <w:rFonts w:ascii="Arial" w:eastAsia="Arial" w:hAnsi="Arial" w:cs="Arial"/>
          <w:color w:val="000000"/>
          <w:sz w:val="16"/>
          <w:szCs w:val="16"/>
        </w:rPr>
        <w:t>indicare con</w:t>
      </w:r>
      <w:r w:rsidRPr="006B1284">
        <w:rPr>
          <w:rFonts w:ascii="Arial" w:eastAsia="Arial" w:hAnsi="Arial" w:cs="Arial"/>
          <w:color w:val="000000"/>
          <w:sz w:val="16"/>
          <w:szCs w:val="16"/>
        </w:rPr>
        <w:t xml:space="preserve">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533"/>
        <w:gridCol w:w="1527"/>
      </w:tblGrid>
      <w:tr w:rsidR="00A77067" w:rsidRPr="00535E43" w:rsidTr="00FB1595">
        <w:trPr>
          <w:jc w:val="center"/>
        </w:trPr>
        <w:tc>
          <w:tcPr>
            <w:tcW w:w="0" w:type="auto"/>
          </w:tcPr>
          <w:p w:rsidR="00A77067" w:rsidRPr="00535E43" w:rsidRDefault="00A77067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A77067" w:rsidRPr="00535E43" w:rsidRDefault="00A77067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FB1595">
              <w:rPr>
                <w:rFonts w:ascii="Arial" w:eastAsia="Arial" w:hAnsi="Arial" w:cs="Arial"/>
                <w:i/>
                <w:color w:val="000000"/>
              </w:rPr>
              <w:t>di corso</w:t>
            </w:r>
          </w:p>
        </w:tc>
      </w:tr>
      <w:tr w:rsidR="00A77067" w:rsidRPr="00535E43" w:rsidTr="00FB1595">
        <w:trPr>
          <w:jc w:val="center"/>
        </w:trPr>
        <w:tc>
          <w:tcPr>
            <w:tcW w:w="0" w:type="auto"/>
          </w:tcPr>
          <w:p w:rsidR="00A77067" w:rsidRPr="00535E43" w:rsidRDefault="00A77067" w:rsidP="002B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</w:p>
        </w:tc>
        <w:tc>
          <w:tcPr>
            <w:tcW w:w="0" w:type="auto"/>
          </w:tcPr>
          <w:p w:rsidR="00A77067" w:rsidRPr="00535E43" w:rsidRDefault="00A77067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</w:tr>
      <w:tr w:rsidR="00A77067" w:rsidRPr="00535E43" w:rsidTr="00FB1595">
        <w:trPr>
          <w:trHeight w:val="302"/>
          <w:jc w:val="center"/>
        </w:trPr>
        <w:tc>
          <w:tcPr>
            <w:tcW w:w="0" w:type="auto"/>
          </w:tcPr>
          <w:p w:rsidR="00A77067" w:rsidRPr="00535E43" w:rsidRDefault="00A77067" w:rsidP="002B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  <w:r>
              <w:rPr>
                <w:rFonts w:ascii="Arial" w:eastAsia="Arial" w:hAnsi="Arial" w:cs="Arial"/>
                <w:color w:val="000000"/>
              </w:rPr>
              <w:t>I</w:t>
            </w:r>
          </w:p>
        </w:tc>
        <w:tc>
          <w:tcPr>
            <w:tcW w:w="0" w:type="auto"/>
          </w:tcPr>
          <w:p w:rsidR="00A77067" w:rsidRPr="00535E43" w:rsidRDefault="00A77067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</w:p>
        </w:tc>
      </w:tr>
      <w:tr w:rsidR="00A77067" w:rsidRPr="00535E43" w:rsidTr="00FB1595">
        <w:trPr>
          <w:trHeight w:val="312"/>
          <w:jc w:val="center"/>
        </w:trPr>
        <w:tc>
          <w:tcPr>
            <w:tcW w:w="0" w:type="auto"/>
          </w:tcPr>
          <w:p w:rsidR="00A77067" w:rsidRPr="00535E43" w:rsidRDefault="00A77067" w:rsidP="002B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  <w:r>
              <w:rPr>
                <w:rFonts w:ascii="Arial" w:eastAsia="Arial" w:hAnsi="Arial" w:cs="Arial"/>
                <w:color w:val="000000"/>
              </w:rPr>
              <w:t>II</w:t>
            </w:r>
          </w:p>
        </w:tc>
        <w:tc>
          <w:tcPr>
            <w:tcW w:w="0" w:type="auto"/>
          </w:tcPr>
          <w:p w:rsidR="00A77067" w:rsidRPr="00535E43" w:rsidRDefault="00A77067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  <w:tr w:rsidR="00A77067" w:rsidRPr="00535E43" w:rsidTr="00FB1595">
        <w:trPr>
          <w:trHeight w:val="309"/>
          <w:jc w:val="center"/>
        </w:trPr>
        <w:tc>
          <w:tcPr>
            <w:tcW w:w="0" w:type="auto"/>
          </w:tcPr>
          <w:p w:rsidR="00A77067" w:rsidRPr="00535E43" w:rsidRDefault="00A77067" w:rsidP="002B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dell’apparato urinario 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</w:p>
        </w:tc>
        <w:tc>
          <w:tcPr>
            <w:tcW w:w="0" w:type="auto"/>
          </w:tcPr>
          <w:p w:rsidR="00A77067" w:rsidRPr="00535E43" w:rsidRDefault="00A77067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</w:t>
            </w:r>
          </w:p>
        </w:tc>
      </w:tr>
      <w:tr w:rsidR="00A77067" w:rsidRPr="00535E43" w:rsidTr="00FB1595">
        <w:trPr>
          <w:trHeight w:val="381"/>
          <w:jc w:val="center"/>
        </w:trPr>
        <w:tc>
          <w:tcPr>
            <w:tcW w:w="0" w:type="auto"/>
          </w:tcPr>
          <w:p w:rsidR="00A77067" w:rsidRPr="00535E43" w:rsidRDefault="00A77067" w:rsidP="002B0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535E43">
              <w:rPr>
                <w:rFonts w:ascii="Arial" w:eastAsia="Arial" w:hAnsi="Arial" w:cs="Arial"/>
                <w:color w:val="000000"/>
              </w:rPr>
              <w:t>Patologie dell</w:t>
            </w:r>
            <w:r>
              <w:rPr>
                <w:rFonts w:ascii="Arial" w:eastAsia="Arial" w:hAnsi="Arial" w:cs="Arial"/>
                <w:color w:val="000000"/>
              </w:rPr>
              <w:t>’apparato urinario V</w:t>
            </w:r>
          </w:p>
        </w:tc>
        <w:tc>
          <w:tcPr>
            <w:tcW w:w="0" w:type="auto"/>
          </w:tcPr>
          <w:p w:rsidR="00A77067" w:rsidRPr="00535E43" w:rsidRDefault="00A77067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</w:t>
            </w:r>
          </w:p>
        </w:tc>
      </w:tr>
    </w:tbl>
    <w:p w:rsidR="00A77067" w:rsidRDefault="00A77067" w:rsidP="00A770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bookmarkStart w:id="0" w:name="_GoBack"/>
      <w:bookmarkEnd w:id="0"/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F7AE4"/>
    <w:rsid w:val="002325F6"/>
    <w:rsid w:val="00327265"/>
    <w:rsid w:val="0042186C"/>
    <w:rsid w:val="00445F34"/>
    <w:rsid w:val="00477D2D"/>
    <w:rsid w:val="00997F15"/>
    <w:rsid w:val="00A77067"/>
    <w:rsid w:val="00AC592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ADFC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Gianni</cp:lastModifiedBy>
  <cp:revision>15</cp:revision>
  <dcterms:created xsi:type="dcterms:W3CDTF">2024-10-14T07:42:00Z</dcterms:created>
  <dcterms:modified xsi:type="dcterms:W3CDTF">2026-03-31T10:01:00Z</dcterms:modified>
</cp:coreProperties>
</file>